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right="-283"/>
        <w:contextualSpacing w:val="0"/>
      </w:pPr>
      <w:r w:rsidDel="00000000" w:rsidR="00000000" w:rsidRPr="00000000">
        <w:rPr>
          <w:rFonts w:ascii="Verdana" w:cs="Verdana" w:eastAsia="Verdana" w:hAnsi="Verdana"/>
          <w:b w:val="1"/>
          <w:color w:val="000000"/>
          <w:rtl w:val="0"/>
        </w:rPr>
        <w:t xml:space="preserve"> </w:t>
      </w:r>
      <w:r w:rsidDel="00000000" w:rsidR="00000000" w:rsidRPr="00000000">
        <w:drawing>
          <wp:inline distB="0" distT="0" distL="0" distR="0">
            <wp:extent cx="1933575" cy="581025"/>
            <wp:effectExtent b="0" l="0" r="0" t="0"/>
            <wp:docPr id="1" name="image02.jpg"/>
            <a:graphic>
              <a:graphicData uri="http://schemas.openxmlformats.org/drawingml/2006/picture">
                <pic:pic>
                  <pic:nvPicPr>
                    <pic:cNvPr id="0" name="image02.jpg"/>
                    <pic:cNvPicPr preferRelativeResize="0"/>
                  </pic:nvPicPr>
                  <pic:blipFill>
                    <a:blip r:embed="rId5"/>
                    <a:srcRect b="0" l="0" r="0" t="0"/>
                    <a:stretch>
                      <a:fillRect/>
                    </a:stretch>
                  </pic:blipFill>
                  <pic:spPr>
                    <a:xfrm>
                      <a:off x="0" y="0"/>
                      <a:ext cx="1933575" cy="581025"/>
                    </a:xfrm>
                    <a:prstGeom prst="rect"/>
                    <a:ln/>
                  </pic:spPr>
                </pic:pic>
              </a:graphicData>
            </a:graphic>
          </wp:inline>
        </w:drawing>
      </w:r>
      <w:r w:rsidDel="00000000" w:rsidR="00000000" w:rsidRPr="00000000">
        <w:rPr>
          <w:rFonts w:ascii="Verdana" w:cs="Verdana" w:eastAsia="Verdana" w:hAnsi="Verdana"/>
          <w:b w:val="1"/>
          <w:color w:val="000000"/>
          <w:rtl w:val="0"/>
        </w:rPr>
        <w:t xml:space="preserve">                                                </w:t>
      </w:r>
      <w:r w:rsidDel="00000000" w:rsidR="00000000" w:rsidRPr="00000000">
        <w:drawing>
          <wp:inline distB="0" distT="0" distL="0" distR="0">
            <wp:extent cx="1704975" cy="685800"/>
            <wp:effectExtent b="0" l="0" r="0" t="0"/>
            <wp:docPr descr="logo gne nuovo" id="2" name="image03.jpg"/>
            <a:graphic>
              <a:graphicData uri="http://schemas.openxmlformats.org/drawingml/2006/picture">
                <pic:pic>
                  <pic:nvPicPr>
                    <pic:cNvPr descr="logo gne nuovo" id="0" name="image03.jpg"/>
                    <pic:cNvPicPr preferRelativeResize="0"/>
                  </pic:nvPicPr>
                  <pic:blipFill>
                    <a:blip r:embed="rId6"/>
                    <a:srcRect b="0" l="0" r="0" t="0"/>
                    <a:stretch>
                      <a:fillRect/>
                    </a:stretch>
                  </pic:blipFill>
                  <pic:spPr>
                    <a:xfrm>
                      <a:off x="0" y="0"/>
                      <a:ext cx="1704975" cy="685800"/>
                    </a:xfrm>
                    <a:prstGeom prst="rect"/>
                    <a:ln/>
                  </pic:spPr>
                </pic:pic>
              </a:graphicData>
            </a:graphic>
          </wp:inline>
        </w:drawing>
      </w:r>
      <w:r w:rsidDel="00000000" w:rsidR="00000000" w:rsidRPr="00000000">
        <w:rPr>
          <w:rtl w:val="0"/>
        </w:rPr>
      </w:r>
    </w:p>
    <w:p w:rsidR="00000000" w:rsidDel="00000000" w:rsidP="00000000" w:rsidRDefault="00000000" w:rsidRPr="00000000">
      <w:pPr>
        <w:ind w:left="180" w:right="-250" w:firstLine="0"/>
        <w:contextualSpacing w:val="0"/>
      </w:pPr>
      <w:r w:rsidDel="00000000" w:rsidR="00000000" w:rsidRPr="00000000">
        <w:rPr>
          <w:rtl w:val="0"/>
        </w:rPr>
      </w:r>
    </w:p>
    <w:p w:rsidR="00000000" w:rsidDel="00000000" w:rsidP="00000000" w:rsidRDefault="00000000" w:rsidRPr="00000000">
      <w:pPr>
        <w:ind w:right="-63"/>
        <w:contextualSpacing w:val="0"/>
        <w:jc w:val="center"/>
      </w:pPr>
      <w:r w:rsidDel="00000000" w:rsidR="00000000" w:rsidRPr="00000000">
        <w:rPr>
          <w:rFonts w:ascii="Century Gothic" w:cs="Century Gothic" w:eastAsia="Century Gothic" w:hAnsi="Century Gothic"/>
          <w:b w:val="1"/>
          <w:color w:val="000000"/>
          <w:rtl w:val="0"/>
        </w:rPr>
        <w:t xml:space="preserve">WORKSHOP DI GRAFICA</w:t>
      </w:r>
    </w:p>
    <w:p w:rsidR="00000000" w:rsidDel="00000000" w:rsidP="00000000" w:rsidRDefault="00000000" w:rsidRPr="00000000">
      <w:pPr>
        <w:ind w:right="-63"/>
        <w:contextualSpacing w:val="0"/>
        <w:jc w:val="center"/>
      </w:pPr>
      <w:r w:rsidDel="00000000" w:rsidR="00000000" w:rsidRPr="00000000">
        <w:rPr>
          <w:rFonts w:ascii="Century Gothic" w:cs="Century Gothic" w:eastAsia="Century Gothic" w:hAnsi="Century Gothic"/>
          <w:b w:val="1"/>
          <w:color w:val="000000"/>
          <w:rtl w:val="0"/>
        </w:rPr>
        <w:t xml:space="preserve">SCUOLA PRIMARIA E SECONDARIE</w:t>
      </w:r>
    </w:p>
    <w:p w:rsidR="00000000" w:rsidDel="00000000" w:rsidP="00000000" w:rsidRDefault="00000000" w:rsidRPr="00000000">
      <w:pPr>
        <w:ind w:right="-63"/>
        <w:contextualSpacing w:val="0"/>
      </w:pPr>
      <w:r w:rsidDel="00000000" w:rsidR="00000000" w:rsidRPr="00000000">
        <w:rPr>
          <w:rtl w:val="0"/>
        </w:rPr>
      </w:r>
    </w:p>
    <w:p w:rsidR="00000000" w:rsidDel="00000000" w:rsidP="00000000" w:rsidRDefault="00000000" w:rsidRPr="00000000">
      <w:pPr>
        <w:ind w:right="-63"/>
        <w:contextualSpacing w:val="0"/>
      </w:pPr>
      <w:r w:rsidDel="00000000" w:rsidR="00000000" w:rsidRPr="00000000">
        <w:rPr>
          <w:rFonts w:ascii="Century Gothic" w:cs="Century Gothic" w:eastAsia="Century Gothic" w:hAnsi="Century Gothic"/>
          <w:b w:val="1"/>
          <w:color w:val="000000"/>
          <w:rtl w:val="0"/>
        </w:rPr>
        <w:t xml:space="preserve">Premessa</w:t>
      </w:r>
    </w:p>
    <w:p w:rsidR="00000000" w:rsidDel="00000000" w:rsidP="00000000" w:rsidRDefault="00000000" w:rsidRPr="00000000">
      <w:pPr>
        <w:ind w:right="-63"/>
        <w:contextualSpacing w:val="0"/>
      </w:pPr>
      <w:r w:rsidDel="00000000" w:rsidR="00000000" w:rsidRPr="00000000">
        <w:rPr>
          <w:rFonts w:ascii="Century Gothic" w:cs="Century Gothic" w:eastAsia="Century Gothic" w:hAnsi="Century Gothic"/>
          <w:color w:val="000000"/>
          <w:rtl w:val="0"/>
        </w:rPr>
        <w:t xml:space="preserve">L’immagine ha un’importanza fondamentale nella comunicazione. Ed è destinata ad averne sempre d più online. La definizione annovera al suo interno differenti settori specifici e sul web assume declinazioni sempre più vaste. </w:t>
      </w:r>
    </w:p>
    <w:p w:rsidR="00000000" w:rsidDel="00000000" w:rsidP="00000000" w:rsidRDefault="00000000" w:rsidRPr="00000000">
      <w:pPr>
        <w:ind w:right="-63"/>
        <w:contextualSpacing w:val="0"/>
      </w:pPr>
      <w:r w:rsidDel="00000000" w:rsidR="00000000" w:rsidRPr="00000000">
        <w:rPr>
          <w:rtl w:val="0"/>
        </w:rPr>
      </w:r>
    </w:p>
    <w:p w:rsidR="00000000" w:rsidDel="00000000" w:rsidP="00000000" w:rsidRDefault="00000000" w:rsidRPr="00000000">
      <w:pPr>
        <w:ind w:right="0"/>
        <w:contextualSpacing w:val="0"/>
      </w:pPr>
      <w:r w:rsidDel="00000000" w:rsidR="00000000" w:rsidRPr="00000000">
        <w:rPr>
          <w:rFonts w:ascii="Century Gothic" w:cs="Century Gothic" w:eastAsia="Century Gothic" w:hAnsi="Century Gothic"/>
          <w:b w:val="1"/>
          <w:color w:val="000000"/>
          <w:rtl w:val="0"/>
        </w:rPr>
        <w:t xml:space="preserve">Il Workshop</w:t>
      </w:r>
    </w:p>
    <w:p w:rsidR="00000000" w:rsidDel="00000000" w:rsidP="00000000" w:rsidRDefault="00000000" w:rsidRPr="00000000">
      <w:pPr>
        <w:ind w:right="0"/>
        <w:contextualSpacing w:val="0"/>
      </w:pPr>
      <w:r w:rsidDel="00000000" w:rsidR="00000000" w:rsidRPr="00000000">
        <w:rPr>
          <w:rFonts w:ascii="Century Gothic" w:cs="Century Gothic" w:eastAsia="Century Gothic" w:hAnsi="Century Gothic"/>
          <w:i w:val="1"/>
          <w:u w:val="single"/>
          <w:rtl w:val="0"/>
        </w:rPr>
        <w:t xml:space="preserve">Rudimenti di grafica</w:t>
      </w:r>
      <w:r w:rsidDel="00000000" w:rsidR="00000000" w:rsidRPr="00000000">
        <w:rPr>
          <w:rtl w:val="0"/>
        </w:rPr>
      </w:r>
    </w:p>
    <w:p w:rsidR="00000000" w:rsidDel="00000000" w:rsidP="00000000" w:rsidRDefault="00000000" w:rsidRPr="00000000">
      <w:pPr>
        <w:ind w:right="0"/>
        <w:contextualSpacing w:val="0"/>
      </w:pPr>
      <w:r w:rsidDel="00000000" w:rsidR="00000000" w:rsidRPr="00000000">
        <w:rPr>
          <w:rFonts w:ascii="Century Gothic" w:cs="Century Gothic" w:eastAsia="Century Gothic" w:hAnsi="Century Gothic"/>
          <w:rtl w:val="0"/>
        </w:rPr>
        <w:t xml:space="preserve">L’obiettivo principale consiste nel migliorare l’orientamento spaziale, la coordinazione oculo/manuale e la motricità degli studenti già impegnati nelle materie artistiche e tecniche.  Inoltre il corso si propone di consolidare l’apprendimento logico matematico e linguistico attraverso le tecniche di grafica e di infografica.</w:t>
      </w:r>
    </w:p>
    <w:p w:rsidR="00000000" w:rsidDel="00000000" w:rsidP="00000000" w:rsidRDefault="00000000" w:rsidRPr="00000000">
      <w:pPr>
        <w:ind w:right="0"/>
        <w:contextualSpacing w:val="0"/>
      </w:pPr>
      <w:r w:rsidDel="00000000" w:rsidR="00000000" w:rsidRPr="00000000">
        <w:rPr>
          <w:rFonts w:ascii="Century Gothic" w:cs="Century Gothic" w:eastAsia="Century Gothic" w:hAnsi="Century Gothic"/>
          <w:rtl w:val="0"/>
        </w:rPr>
        <w:t xml:space="preserve">La metodologia proposta ha lo scopo di far prendere maggior confidenza con gli strumenti e i materiali già utilizzati (righello, matita, gomma, pennarelli…) indirizzandoli in maniera specifica verso lo strumento di comunicazione della grafica. </w:t>
      </w:r>
    </w:p>
    <w:p w:rsidR="00000000" w:rsidDel="00000000" w:rsidP="00000000" w:rsidRDefault="00000000" w:rsidRPr="00000000">
      <w:pPr>
        <w:ind w:right="0"/>
        <w:contextualSpacing w:val="0"/>
      </w:pPr>
      <w:r w:rsidDel="00000000" w:rsidR="00000000" w:rsidRPr="00000000">
        <w:rPr>
          <w:rtl w:val="0"/>
        </w:rPr>
      </w:r>
    </w:p>
    <w:p w:rsidR="00000000" w:rsidDel="00000000" w:rsidP="00000000" w:rsidRDefault="00000000" w:rsidRPr="00000000">
      <w:pPr>
        <w:ind w:right="0"/>
        <w:contextualSpacing w:val="0"/>
      </w:pPr>
      <w:r w:rsidDel="00000000" w:rsidR="00000000" w:rsidRPr="00000000">
        <w:rPr>
          <w:rFonts w:ascii="Century Gothic" w:cs="Century Gothic" w:eastAsia="Century Gothic" w:hAnsi="Century Gothic"/>
          <w:b w:val="1"/>
          <w:rtl w:val="0"/>
        </w:rPr>
        <w:t xml:space="preserve">Contenuti e target: </w:t>
      </w:r>
    </w:p>
    <w:p w:rsidR="00000000" w:rsidDel="00000000" w:rsidP="00000000" w:rsidRDefault="00000000" w:rsidRPr="00000000">
      <w:pPr>
        <w:ind w:right="0"/>
        <w:contextualSpacing w:val="0"/>
      </w:pPr>
      <w:r w:rsidDel="00000000" w:rsidR="00000000" w:rsidRPr="00000000">
        <w:rPr>
          <w:rFonts w:ascii="Century Gothic" w:cs="Century Gothic" w:eastAsia="Century Gothic" w:hAnsi="Century Gothic"/>
          <w:rtl w:val="0"/>
        </w:rPr>
        <w:t xml:space="preserve">A seconda della fascia d’età dei partecipanti e della formula di durata scelta, il workshop può spaziare dal laboratorio di grafica low poly, con la ricostruzione di immagini manuale (carta, colla, triangoli ecc), al laboratorio di composizione di un’immagine corporate, alla guida alla scelta dei font, elementi di base di photoshop, illustrator; guida agli strumenti disponibili per grafica 3D ecc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right="0"/>
        <w:contextualSpacing w:val="0"/>
      </w:pPr>
      <w:r w:rsidDel="00000000" w:rsidR="00000000" w:rsidRPr="00000000">
        <w:rPr>
          <w:rFonts w:ascii="Century Gothic" w:cs="Century Gothic" w:eastAsia="Century Gothic" w:hAnsi="Century Gothic"/>
          <w:b w:val="1"/>
          <w:rtl w:val="0"/>
        </w:rPr>
        <w:t xml:space="preserve">Costi: </w:t>
      </w:r>
    </w:p>
    <w:p w:rsidR="00000000" w:rsidDel="00000000" w:rsidP="00000000" w:rsidRDefault="00000000" w:rsidRPr="00000000">
      <w:pPr>
        <w:ind w:right="0"/>
        <w:contextualSpacing w:val="0"/>
      </w:pPr>
      <w:r w:rsidDel="00000000" w:rsidR="00000000" w:rsidRPr="00000000">
        <w:rPr>
          <w:rFonts w:ascii="Century Gothic" w:cs="Century Gothic" w:eastAsia="Century Gothic" w:hAnsi="Century Gothic"/>
          <w:color w:val="000000"/>
          <w:rtl w:val="0"/>
        </w:rPr>
        <w:t xml:space="preserve">WORKSHOP smart </w:t>
      </w:r>
      <w:r w:rsidDel="00000000" w:rsidR="00000000" w:rsidRPr="00000000">
        <w:rPr>
          <w:rFonts w:ascii="Century Gothic" w:cs="Century Gothic" w:eastAsia="Century Gothic" w:hAnsi="Century Gothic"/>
          <w:rtl w:val="0"/>
        </w:rPr>
        <w:t xml:space="preserve">100 </w:t>
      </w:r>
      <w:r w:rsidDel="00000000" w:rsidR="00000000" w:rsidRPr="00000000">
        <w:rPr>
          <w:rFonts w:ascii="Century Gothic" w:cs="Century Gothic" w:eastAsia="Century Gothic" w:hAnsi="Century Gothic"/>
          <w:color w:val="000000"/>
          <w:rtl w:val="0"/>
        </w:rPr>
        <w:t xml:space="preserve">€/1.30 per gruppo di 20 /30persone</w:t>
      </w: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pPr>
        <w:ind w:right="0"/>
        <w:contextualSpacing w:val="0"/>
      </w:pPr>
      <w:r w:rsidDel="00000000" w:rsidR="00000000" w:rsidRPr="00000000">
        <w:rPr>
          <w:rFonts w:ascii="Century Gothic" w:cs="Century Gothic" w:eastAsia="Century Gothic" w:hAnsi="Century Gothic"/>
          <w:rtl w:val="0"/>
        </w:rPr>
        <w:t xml:space="preserve">WORKSHOP full 180 €/3h per gruppo di 20/30 persone</w:t>
      </w:r>
    </w:p>
    <w:p w:rsidR="00000000" w:rsidDel="00000000" w:rsidP="00000000" w:rsidRDefault="00000000" w:rsidRPr="00000000">
      <w:pPr>
        <w:ind w:right="0"/>
        <w:contextualSpacing w:val="0"/>
      </w:pPr>
      <w:bookmarkStart w:colFirst="0" w:colLast="0" w:name="h.gjdgxs" w:id="0"/>
      <w:bookmarkEnd w:id="0"/>
      <w:r w:rsidDel="00000000" w:rsidR="00000000" w:rsidRPr="00000000">
        <w:rPr>
          <w:rFonts w:ascii="Century Gothic" w:cs="Century Gothic" w:eastAsia="Century Gothic" w:hAnsi="Century Gothic"/>
          <w:rtl w:val="0"/>
        </w:rPr>
        <w:t xml:space="preserve">CORSO: 650 €/10h (2h a incontro)</w:t>
      </w:r>
      <w:r w:rsidDel="00000000" w:rsidR="00000000" w:rsidRPr="00000000">
        <w:rPr>
          <w:rtl w:val="0"/>
        </w:rPr>
      </w:r>
    </w:p>
    <w:p w:rsidR="00000000" w:rsidDel="00000000" w:rsidP="00000000" w:rsidRDefault="00000000" w:rsidRPr="00000000">
      <w:pPr>
        <w:spacing w:line="240" w:lineRule="auto"/>
        <w:ind w:right="0"/>
        <w:contextualSpacing w:val="0"/>
      </w:pPr>
      <w:r w:rsidDel="00000000" w:rsidR="00000000" w:rsidRPr="00000000">
        <w:rPr>
          <w:rFonts w:ascii="Century Gothic" w:cs="Century Gothic" w:eastAsia="Century Gothic" w:hAnsi="Century Gothic"/>
          <w:rtl w:val="0"/>
        </w:rPr>
        <w:t xml:space="preserve">(i costi sono per workshop in Roma. Per altre zone, considerare costi trasferta)</w:t>
      </w:r>
    </w:p>
    <w:p w:rsidR="00000000" w:rsidDel="00000000" w:rsidP="00000000" w:rsidRDefault="00000000" w:rsidRPr="00000000">
      <w:pPr>
        <w:spacing w:line="240" w:lineRule="auto"/>
        <w:ind w:right="0"/>
        <w:contextualSpacing w:val="0"/>
      </w:pPr>
      <w:r w:rsidDel="00000000" w:rsidR="00000000" w:rsidRPr="00000000">
        <w:rPr>
          <w:rtl w:val="0"/>
        </w:rPr>
      </w:r>
    </w:p>
    <w:p w:rsidR="00000000" w:rsidDel="00000000" w:rsidP="00000000" w:rsidRDefault="00000000" w:rsidRPr="00000000">
      <w:pPr>
        <w:ind w:right="-63"/>
        <w:contextualSpacing w:val="0"/>
      </w:pPr>
      <w:r w:rsidDel="00000000" w:rsidR="00000000" w:rsidRPr="00000000">
        <w:rPr>
          <w:rFonts w:ascii="Century Gothic" w:cs="Century Gothic" w:eastAsia="Century Gothic" w:hAnsi="Century Gothic"/>
          <w:b w:val="1"/>
          <w:color w:val="000000"/>
          <w:rtl w:val="0"/>
        </w:rPr>
        <w:t xml:space="preserve">DOCENTE : DAVID DE ANGELIS</w:t>
      </w:r>
      <w:r w:rsidDel="00000000" w:rsidR="00000000" w:rsidRPr="00000000">
        <w:rPr>
          <w:rFonts w:ascii="Century Gothic" w:cs="Century Gothic" w:eastAsia="Century Gothic" w:hAnsi="Century Gothic"/>
          <w:rtl w:val="0"/>
        </w:rPr>
        <w:t xml:space="preserve"> -art director del progetto Giornalisti Nell’Erba.</w:t>
      </w:r>
      <w:r w:rsidDel="00000000" w:rsidR="00000000" w:rsidRPr="00000000">
        <w:rPr>
          <w:rtl w:val="0"/>
        </w:rPr>
      </w:r>
    </w:p>
    <w:p w:rsidR="00000000" w:rsidDel="00000000" w:rsidP="00000000" w:rsidRDefault="00000000" w:rsidRPr="00000000">
      <w:pPr>
        <w:ind w:left="180" w:right="-250" w:firstLine="0"/>
        <w:contextualSpacing w:val="0"/>
      </w:pPr>
      <w:r w:rsidDel="00000000" w:rsidR="00000000" w:rsidRPr="00000000">
        <w:rPr>
          <w:rtl w:val="0"/>
        </w:rPr>
      </w:r>
    </w:p>
    <w:p w:rsidR="00000000" w:rsidDel="00000000" w:rsidP="00000000" w:rsidRDefault="00000000" w:rsidRPr="00000000">
      <w:pPr>
        <w:ind w:left="180" w:right="-250" w:firstLine="0"/>
        <w:contextualSpacing w:val="0"/>
      </w:pPr>
      <w:r w:rsidDel="00000000" w:rsidR="00000000" w:rsidRPr="00000000">
        <w:rPr>
          <w:rFonts w:ascii="Garamond" w:cs="Garamond" w:eastAsia="Garamond" w:hAnsi="Garamond"/>
          <w:color w:val="595959"/>
          <w:sz w:val="22"/>
          <w:rtl w:val="0"/>
        </w:rPr>
        <w:t xml:space="preserve">Associazione di promozione sociale Il Refuso</w:t>
      </w:r>
    </w:p>
    <w:p w:rsidR="00000000" w:rsidDel="00000000" w:rsidP="00000000" w:rsidRDefault="00000000" w:rsidRPr="00000000">
      <w:pPr>
        <w:ind w:left="180" w:right="-250" w:firstLine="0"/>
        <w:contextualSpacing w:val="0"/>
      </w:pPr>
      <w:r w:rsidDel="00000000" w:rsidR="00000000" w:rsidRPr="00000000">
        <w:rPr>
          <w:rFonts w:ascii="Garamond" w:cs="Garamond" w:eastAsia="Garamond" w:hAnsi="Garamond"/>
          <w:color w:val="595959"/>
          <w:sz w:val="22"/>
          <w:rtl w:val="0"/>
        </w:rPr>
        <w:t xml:space="preserve">Via Battaglia di Pontegrande 7b</w:t>
      </w:r>
    </w:p>
    <w:p w:rsidR="00000000" w:rsidDel="00000000" w:rsidP="00000000" w:rsidRDefault="00000000" w:rsidRPr="00000000">
      <w:pPr>
        <w:ind w:left="180" w:right="-250" w:firstLine="0"/>
        <w:contextualSpacing w:val="0"/>
      </w:pPr>
      <w:r w:rsidDel="00000000" w:rsidR="00000000" w:rsidRPr="00000000">
        <w:rPr>
          <w:rFonts w:ascii="Garamond" w:cs="Garamond" w:eastAsia="Garamond" w:hAnsi="Garamond"/>
          <w:color w:val="595959"/>
          <w:sz w:val="22"/>
          <w:rtl w:val="0"/>
        </w:rPr>
        <w:t xml:space="preserve">00040 Monte Porzio C. (Rm)</w:t>
      </w:r>
    </w:p>
    <w:p w:rsidR="00000000" w:rsidDel="00000000" w:rsidP="00000000" w:rsidRDefault="00000000" w:rsidRPr="00000000">
      <w:pPr>
        <w:ind w:left="180" w:firstLine="0"/>
        <w:contextualSpacing w:val="0"/>
      </w:pPr>
      <w:r w:rsidDel="00000000" w:rsidR="00000000" w:rsidRPr="00000000">
        <w:rPr>
          <w:rFonts w:ascii="Garamond" w:cs="Garamond" w:eastAsia="Garamond" w:hAnsi="Garamond"/>
          <w:color w:val="595959"/>
          <w:sz w:val="22"/>
          <w:rtl w:val="0"/>
        </w:rPr>
        <w:t xml:space="preserve">P.I. 09246801006</w:t>
      </w:r>
    </w:p>
    <w:p w:rsidR="00000000" w:rsidDel="00000000" w:rsidP="00000000" w:rsidRDefault="00000000" w:rsidRPr="00000000">
      <w:pPr>
        <w:ind w:left="180" w:firstLine="0"/>
        <w:contextualSpacing w:val="0"/>
      </w:pPr>
      <w:r w:rsidDel="00000000" w:rsidR="00000000" w:rsidRPr="00000000">
        <w:rPr>
          <w:rFonts w:ascii="Garamond" w:cs="Garamond" w:eastAsia="Garamond" w:hAnsi="Garamond"/>
          <w:color w:val="595959"/>
          <w:sz w:val="22"/>
          <w:rtl w:val="0"/>
        </w:rPr>
        <w:t xml:space="preserve">Sede redazione: via dei Mattei 11b</w:t>
      </w:r>
    </w:p>
    <w:p w:rsidR="00000000" w:rsidDel="00000000" w:rsidP="00000000" w:rsidRDefault="00000000" w:rsidRPr="00000000">
      <w:pPr>
        <w:ind w:left="180" w:firstLine="0"/>
        <w:contextualSpacing w:val="0"/>
      </w:pPr>
      <w:r w:rsidDel="00000000" w:rsidR="00000000" w:rsidRPr="00000000">
        <w:rPr>
          <w:rFonts w:ascii="Garamond" w:cs="Garamond" w:eastAsia="Garamond" w:hAnsi="Garamond"/>
          <w:color w:val="595959"/>
          <w:sz w:val="22"/>
          <w:rtl w:val="0"/>
        </w:rPr>
        <w:t xml:space="preserve">00030 Colonna (Rm)</w:t>
      </w:r>
    </w:p>
    <w:p w:rsidR="00000000" w:rsidDel="00000000" w:rsidP="00000000" w:rsidRDefault="00000000" w:rsidRPr="00000000">
      <w:pPr>
        <w:ind w:left="180" w:firstLine="0"/>
        <w:contextualSpacing w:val="0"/>
      </w:pPr>
      <w:r w:rsidDel="00000000" w:rsidR="00000000" w:rsidRPr="00000000">
        <w:rPr>
          <w:rFonts w:ascii="Garamond" w:cs="Garamond" w:eastAsia="Garamond" w:hAnsi="Garamond"/>
          <w:color w:val="595959"/>
          <w:sz w:val="22"/>
          <w:rtl w:val="0"/>
        </w:rPr>
        <w:t xml:space="preserve">06.94340043 – info@giornalistinellerba.org</w:t>
      </w:r>
      <w:r w:rsidDel="00000000" w:rsidR="00000000" w:rsidRPr="00000000">
        <w:rPr>
          <w:rtl w:val="0"/>
        </w:rPr>
      </w:r>
    </w:p>
    <w:sectPr>
      <w:pgSz w:h="16838" w:w="11906"/>
      <w:pgMar w:bottom="1134" w:top="680" w:left="1021" w:right="102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Verdana"/>
  <w:font w:name="Century Gothic"/>
  <w:font w:name="Garamon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u w:val="none"/>
        <w:vertAlign w:val="baseline"/>
      </w:rPr>
    </w:rPrDefault>
    <w:pPrDefault>
      <w:pPr>
        <w:keepNext w:val="0"/>
        <w:keepLines w:val="0"/>
        <w:widowControl w:val="1"/>
        <w:spacing w:after="0" w:before="0" w:line="276" w:lineRule="auto"/>
        <w:ind w:left="0" w:right="4099"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right="0"/>
      <w:jc w:val="right"/>
    </w:pPr>
    <w:rPr>
      <w:rFonts w:ascii="Arial" w:cs="Arial" w:eastAsia="Arial" w:hAnsi="Arial"/>
      <w:b w:val="1"/>
      <w:sz w:val="24"/>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image" Target="media/image03.jpg"/><Relationship Id="rId5" Type="http://schemas.openxmlformats.org/officeDocument/2006/relationships/image" Target="media/image02.jpg"/></Relationships>
</file>